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/>
        <w:drawing>
          <wp:inline distB="114300" distT="114300" distL="114300" distR="114300">
            <wp:extent cx="875339" cy="9001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5339" cy="900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NUEVOS MIEMBROS  </w:t>
        <w:br w:type="textWrapping"/>
        <w:t xml:space="preserve">Alianza Socioambiental Fondos del Sur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Alianza Socioambiental Fondos del Sur es una nueva e innovadora iniciativa que reúne fondos socioambientales independientes, fundados y dirigidos localmente,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 todo el mundo.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La Alianza fue creada por socioambientalistas locales que creen que la única forma de proteger nuestro planeta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y salvaguardar los derechos humanos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es proporcionando recursos para apoyar a organizaciones locales de base que enfrentan el impacto negativo de la devastación ambiental y, al mismo tiempo, proponen alternativas justas y sostenibles para proteger los derechos de las comunidades y los territorios en todos los ecosistemas.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Alianza Socioambiental Fondos del Sur tiene como objetivo ampliar su base de miembros para fortalecer su impacto. Por lo tanto, alentamos a los fondos locales del Sur Global que cumplan con los criterios y obligaciones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para ser miembros de la Alianza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1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CRITERIOS Y OBLIGACIONES PARA LA ADMISIÓN DE NUEVOS MIEMBROS</w:t>
      </w:r>
    </w:p>
    <w:p w:rsidR="00000000" w:rsidDel="00000000" w:rsidP="00000000" w:rsidRDefault="00000000" w:rsidRPr="00000000" w14:paraId="00000007">
      <w:pPr>
        <w:spacing w:after="16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CRITERIOS OBLIGATORIOS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160" w:before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Ser un fondo de filantropía para la justicia ambiental, creado y gestionado por actores locales del Sur Global;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100"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Ser un fondo que brinde apoyo financiero directo a organizaciones de base comunitaria, destinando al menos la mitad de su presupuesto anual a este apoyo directo;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100" w:before="0" w:beforeAutospacing="0"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Ser un fondo que promueva además acciones de fortalecimiento institucional de organizaciones de base comunitaria;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before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Ser un fondo con enfoque en temas socioambientales, pero abierto a la diversidad de financiamiento en temas transversales como derechos humanos, derechos territoriales y género;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before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Ser recomendado por al menos un miembro de la Alianza Socioambiental Fondos del Sur;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before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 estar asociado con partidos políticos, empresas privadas o grupos basados en religión;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160" w:before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Aceptar el compromiso político de la Alianza Socioambiental Fondos del Sur de influir en el campo de la filantropía global en beneficio de un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enfoque de filantropía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para la justicia ambiental en países del Sur Global.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Estructura organizativa mínima deseada: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16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Ser un fondo establecido a partir de una carta de intención con valores, principios y compromisos. Si el fondo aún no está formalmente constituido, es necesario que el proceso de formalización esté en marcha, y es esencial que el fondo pueda iniciar sus operaciones de apoyo mediante asociaciones establecidas con otras organizaciones o entidades;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16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 fondo debe contar con un consejo de gestión compuesto por miembros capaces de tomar decisiones de manera autónoma y deliberativa;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160" w:before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 existen fondos que se hayan creado pero que aún no hayan iniciado sus actividades de donación, pueden ser aceptados como "miembros adoptivos" de la Alianza Socioambiental Fondos del Sur.</w:t>
      </w:r>
    </w:p>
    <w:p w:rsidR="00000000" w:rsidDel="00000000" w:rsidP="00000000" w:rsidRDefault="00000000" w:rsidRPr="00000000" w14:paraId="00000013">
      <w:pPr>
        <w:spacing w:after="16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OBLIGACIONES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160" w:before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Participar en la Asamblea General de Miembros;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before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Participar en Grupos de Trabajo;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before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Proporcionar información sobre las actividades del fondo cuando se solicite;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before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Compartir capacidades y lecciones aprendidas;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before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Comprometerse a trabajar para promover, difundir y ampliar la filantropía para la justicia social;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before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Comprometerse a cumplir con los valores, principios y compromisos establecidos, especialmente en lo que respecta a la confianza, solidaridad y colaboración;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before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Ser transparente en las acciones tomadas, la gestión de recursos humanos y financieros;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before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Promover la colaboración y complementariedad entre los miembros y socios;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before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Mantenerse informado sobre las actualizaciones de la Alianza Socioambiental Fondos del Sur;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before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Promover la Alianza Socioambiental Fondos del Sur en sus canales de comunicación;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before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Identificar oportunidades relevantes tanto para la Alianza como para los fondos;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before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Apoyar la creación y/o fortalecimiento de nuevos fondos en el Sur Global;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before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Abogar por un aumento de donaciones flexibles para la justicia socioambiental;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160" w:before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Apoyar financieramente a la Alianza con una contribución anual según una tabla proporcional basada en su presupuesto anual.</w:t>
      </w:r>
    </w:p>
    <w:p w:rsidR="00000000" w:rsidDel="00000000" w:rsidP="00000000" w:rsidRDefault="00000000" w:rsidRPr="00000000" w14:paraId="00000022">
      <w:pPr>
        <w:spacing w:after="1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Cómo solicitar la adhesión?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Enviar una carta de intención y compromiso.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Tabla de Cuotas Anuales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8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0"/>
        <w:gridCol w:w="2325"/>
        <w:tblGridChange w:id="0">
          <w:tblGrid>
            <w:gridCol w:w="4500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Presupuesto de la Organización (en dólares)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Cuota anual (en dólares)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Superior a 1,2 millones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750,00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Entre  1,2 millones y 900.000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600,00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Entre 900.000 y 600.000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450,00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Entre 600.000 y 300.000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300,00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Inferior a 300.000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150,00</w:t>
            </w:r>
          </w:p>
        </w:tc>
      </w:tr>
    </w:tbl>
    <w:p w:rsidR="00000000" w:rsidDel="00000000" w:rsidP="00000000" w:rsidRDefault="00000000" w:rsidRPr="00000000" w14:paraId="00000034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Modelo de Carta de Intención de Adhesión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[Nombre Completo del Representante]</w:t>
      </w:r>
    </w:p>
    <w:p w:rsidR="00000000" w:rsidDel="00000000" w:rsidP="00000000" w:rsidRDefault="00000000" w:rsidRPr="00000000" w14:paraId="00000038">
      <w:pPr>
        <w:spacing w:after="1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[Dirección]</w:t>
      </w:r>
    </w:p>
    <w:p w:rsidR="00000000" w:rsidDel="00000000" w:rsidP="00000000" w:rsidRDefault="00000000" w:rsidRPr="00000000" w14:paraId="00000039">
      <w:pPr>
        <w:spacing w:after="1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[Ciudad, Estado, Código Postal]</w:t>
      </w:r>
    </w:p>
    <w:p w:rsidR="00000000" w:rsidDel="00000000" w:rsidP="00000000" w:rsidRDefault="00000000" w:rsidRPr="00000000" w14:paraId="0000003A">
      <w:pPr>
        <w:spacing w:after="1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[Fecha]</w:t>
      </w:r>
    </w:p>
    <w:p w:rsidR="00000000" w:rsidDel="00000000" w:rsidP="00000000" w:rsidRDefault="00000000" w:rsidRPr="00000000" w14:paraId="0000003B">
      <w:pPr>
        <w:spacing w:after="1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[Nombre de la Organización]</w:t>
      </w:r>
    </w:p>
    <w:p w:rsidR="00000000" w:rsidDel="00000000" w:rsidP="00000000" w:rsidRDefault="00000000" w:rsidRPr="00000000" w14:paraId="0000003D">
      <w:pPr>
        <w:spacing w:after="1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[Dirección de la Organización]</w:t>
      </w:r>
    </w:p>
    <w:p w:rsidR="00000000" w:rsidDel="00000000" w:rsidP="00000000" w:rsidRDefault="00000000" w:rsidRPr="00000000" w14:paraId="0000003E">
      <w:pPr>
        <w:spacing w:after="1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[Ciudad, Estado, Código Postal]</w:t>
      </w:r>
    </w:p>
    <w:p w:rsidR="00000000" w:rsidDel="00000000" w:rsidP="00000000" w:rsidRDefault="00000000" w:rsidRPr="00000000" w14:paraId="0000003F">
      <w:pPr>
        <w:spacing w:after="1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Estimados señores,</w:t>
      </w:r>
    </w:p>
    <w:p w:rsidR="00000000" w:rsidDel="00000000" w:rsidP="00000000" w:rsidRDefault="00000000" w:rsidRPr="00000000" w14:paraId="00000041">
      <w:pPr>
        <w:spacing w:after="1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 medio de la presente carta, formalizo nuestra intención de  adhesión de [Nombre de la Organización] como miembro de la Alianza Socioambiental Fondos del Sur.</w:t>
      </w:r>
    </w:p>
    <w:p w:rsidR="00000000" w:rsidDel="00000000" w:rsidP="00000000" w:rsidRDefault="00000000" w:rsidRPr="00000000" w14:paraId="00000042">
      <w:pPr>
        <w:spacing w:after="1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Confirmamos que [Nombre de la Organización] es un fondo dedicado a promover la justicia ambiental, creado y gestionado por actores locales del Sur Global.</w:t>
      </w:r>
    </w:p>
    <w:p w:rsidR="00000000" w:rsidDel="00000000" w:rsidP="00000000" w:rsidRDefault="00000000" w:rsidRPr="00000000" w14:paraId="00000043">
      <w:pPr>
        <w:spacing w:after="1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Destacamos que [Nombre de la Organización] destina al menos la mitad de su presupuesto anual para apoyar financieramente a organizaciones de base comunitaria o actividades que fortalezcan directamente a estos grupos.</w:t>
      </w:r>
    </w:p>
    <w:p w:rsidR="00000000" w:rsidDel="00000000" w:rsidP="00000000" w:rsidRDefault="00000000" w:rsidRPr="00000000" w14:paraId="00000044">
      <w:pPr>
        <w:spacing w:after="1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Aseguramos que [Nombre de la Organización] no tiene vínculos con partidos políticos, empresas privadas o grupos con base en religión.</w:t>
      </w:r>
    </w:p>
    <w:p w:rsidR="00000000" w:rsidDel="00000000" w:rsidP="00000000" w:rsidRDefault="00000000" w:rsidRPr="00000000" w14:paraId="00000045">
      <w:pPr>
        <w:spacing w:after="1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[Describa la estructura organizacional de su institución].</w:t>
      </w:r>
    </w:p>
    <w:p w:rsidR="00000000" w:rsidDel="00000000" w:rsidP="00000000" w:rsidRDefault="00000000" w:rsidRPr="00000000" w14:paraId="00000046">
      <w:pPr>
        <w:spacing w:after="1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[Presente las razones por las cuales [Nombre de la Organización] desea formar parte de la Alianza Socioambiental Fondos del Sur].</w:t>
      </w:r>
    </w:p>
    <w:p w:rsidR="00000000" w:rsidDel="00000000" w:rsidP="00000000" w:rsidRDefault="00000000" w:rsidRPr="00000000" w14:paraId="00000047">
      <w:pPr>
        <w:spacing w:after="1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Reconocemos plenamente los requisitos y responsabilidades asumidos al unirnos a la Alianza Socioambiental Fondos del Sur y nos comprometemos a cumplir con dichas obligaciones.</w:t>
      </w:r>
    </w:p>
    <w:p w:rsidR="00000000" w:rsidDel="00000000" w:rsidP="00000000" w:rsidRDefault="00000000" w:rsidRPr="00000000" w14:paraId="00000048">
      <w:pPr>
        <w:spacing w:after="1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Atentamente,</w:t>
      </w:r>
    </w:p>
    <w:p w:rsidR="00000000" w:rsidDel="00000000" w:rsidP="00000000" w:rsidRDefault="00000000" w:rsidRPr="00000000" w14:paraId="00000049">
      <w:pPr>
        <w:spacing w:after="1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[Nombre Completo del Representante] | [Firma]</w:t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